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03" w:rsidRPr="00E25603" w:rsidRDefault="00E25603" w:rsidP="00E25603">
      <w:pPr>
        <w:spacing w:after="600" w:line="36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nl-NL"/>
        </w:rPr>
      </w:pPr>
      <w:bookmarkStart w:id="0" w:name="_GoBack"/>
      <w:bookmarkEnd w:id="0"/>
      <w:r w:rsidRPr="00E25603">
        <w:rPr>
          <w:rFonts w:ascii="Times New Roman" w:eastAsia="Times New Roman" w:hAnsi="Times New Roman" w:cs="Times New Roman"/>
          <w:b/>
          <w:caps/>
          <w:noProof/>
          <w:sz w:val="28"/>
          <w:szCs w:val="20"/>
          <w:lang w:val="nl-NL"/>
        </w:rPr>
        <w:t>UNIVERSITY OF STELLENBOSCH</w:t>
      </w:r>
    </w:p>
    <w:p w:rsidR="00E25603" w:rsidRPr="00E25603" w:rsidRDefault="00E25603" w:rsidP="00E25603">
      <w:pPr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nl-NL"/>
        </w:rPr>
        <w:t>DEPARTMENT OF pLANT PATHOLOGY</w:t>
      </w:r>
    </w:p>
    <w:p w:rsidR="00E25603" w:rsidRPr="00E25603" w:rsidRDefault="00E25603" w:rsidP="00E2560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nl-NL"/>
        </w:rPr>
        <w:t>POSTGRADUATE QUALIFICATIONS AWARDED SINCE 1921</w:t>
      </w: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  <w:t>Doctor’s degrees (DScAgric and PhD(Agric))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Verwoerd, L.  DScAgric.  1928.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biologie, parasitisme en bestryding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Urocystis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Kaern, die veroorsakende organisme van tulpbrand by koring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Triticum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soorte) met vasstelling van die aanwesigheid in Suid-Afrika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Urocystis occulta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Wallr Rob. as oorsaak van stambrand by rog.  Promoter: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Dippenaar, B.J.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DScAgric.  1933.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Environmental and control studies of the common scab disease of potatoes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Actinomyces scabies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(Thaxt.)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Quss.  Promoter: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Du Plessis, S.J.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DScAgric.  1935.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Studies on the wastage of export grapes, with special reference to that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Pers.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Promoter: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Bowen, J.W.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DScAgric.  1945.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The effect of progressive decay on timber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Eucalyptus saligna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Sm. 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Acacia mollissima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Willd. used in the mines of the </w:t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Witwatersrand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, with particular reference to the effect of preservative treatment on changes in the physical, mechanical and chemical properties.  Promoter: Prof B.J. Dippenaar.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Louw, A.J.  DScAgric.  1946.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Studies on the scab disease of apples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Venturia inaequalis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(Cke) Wint. with particular reference to its epiphytology and control in the winter rainfall area of the </w:t>
      </w:r>
      <w:smartTag w:uri="urn:schemas-microsoft-com:office:smarttags" w:element="State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Cape Province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Promoter: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Van der Watt, J.J.  DScAgric.  1960.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Die oorlewing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Ophiobolus graminis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Sacc. in die grond van die winterreënstreek van Kaapland.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Promoter: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Von Warmelo, K.T.  PhD(Agric).  1973.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Studies on the genus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Neocosmospora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Van Wyk, P.S.  PhD(Agric).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1974.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Funguspatogene van die genera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Protea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,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Leucadendron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en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Leucospermum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met spesiale verwysing na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Phytophthora cinnamomi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De Jager, J.N.W.  PhD(Agric).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1980.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‘n Oorsig oor die koringsiekte situasie in Suid-Afrika, met spesiale verwysing na stamroes en oorwegings in verband met 'n nasionale koringsiekteprogram.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Schwabe, W.F.S.  PhD(Agric).  1980.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Epidemiology and control of apple scab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P.S. Knox-Davies.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Morris, M.J.  PhD(Agric).  1982.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Some plant pathogens and biological control of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weeds 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Visser, S.  PhD(Agric).  1982.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Conidia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Verticillium dahliae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as inoculum for artificial infection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Lycopersicon esculentum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13.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Holz, G.  PhD(Agric).  1983.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Pectic enzyme production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Fusarium oxysporum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f.sp.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cepae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onion bulbs as influenced by apoplast sugars and host cell walls.  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Marais, P.G.  PhD(Agric).  1983.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Phytophthora cinnamomi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root rot of grapevines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Van Jaarsveld, A.B.  PhD(Agric).  1983.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Lupin diseases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with special reference to powdery mildew.  Promoter: Prof P.S. Knox-Davies.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Lombard, B. PhD(Agric).  1986.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Host-pathogen interactions involving wheat and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Puccinia graminis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Promoter: 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Mansvelt, E.L.  PhD(Agric).  1986.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Epidemiology of bacterial diseases of pome fruit trees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Roos, I.M.M.  PhD(Agric).  1986.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Bacterial canker of stone fruit trees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P.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morsprunorum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phenotypic features of the pathogens and systemic invasion of host tissue.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place">
        <w:smartTag w:uri="urn:schemas-microsoft-com:office:smarttags" w:element="City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Lamprecht</w:t>
          </w:r>
        </w:smartTag>
        <w:r w:rsidRPr="00E25603">
          <w:rPr>
            <w:rFonts w:ascii="Times New Roman" w:eastAsia="Times New Roman" w:hAnsi="Times New Roman" w:cs="Times New Roman"/>
            <w:b/>
            <w:bCs/>
            <w:noProof/>
            <w:sz w:val="24"/>
            <w:szCs w:val="20"/>
            <w:lang w:val="en-GB"/>
          </w:rPr>
          <w:t xml:space="preserve">, </w:t>
        </w:r>
        <w:smartTag w:uri="urn:schemas-microsoft-com:office:smarttags" w:element="State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S.C.</w:t>
          </w:r>
        </w:smartTag>
      </w:smartTag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PhD(Agric).  1989.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Fusarium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diseases of annual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Medicago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spp.  Promoter: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Fourie, J.F.  PhD(Agric).  1991.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Postharvest decay of stone fruit: infection and latency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Pretorius, E.  PhD(Agric).  1992.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Molecular cloning and characterization of DNA fragments from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Xanthomonas campestris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translucens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comparison with known sequences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Xanthomonas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Robbertse, B.  PhD(Agric).  2000.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Virulence spectrum, molecular characterisation and fungicide sensitivity of the South African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Rhynchosporium secalis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population.  Promoter: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Schoch, C.L.  PhD(Agric).  2000.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Phylogenetic relationships and population dynamics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Calonectria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.  Promoter: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Schreuder, W.  PhD(Agric).  2000.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Characterization and pathogenicity of South African isolates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Fusarium oxysporum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f. sp.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melonis.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Promoter: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City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Campbell</w:t>
          </w:r>
        </w:smartTag>
      </w:smartTag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, G.F.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US"/>
        </w:rPr>
        <w:t xml:space="preserve">  PhD(Agric).  2001.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Genetics of pathogenicity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Pyrenophora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leaf diseases of barley.  Promoter: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Fourie, P.H.  PhD(Agric).  2001.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Epidemiology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Monilinia laxa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nectarine and plum: infection of fruits by conidia.  Promoter: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iCs/>
          <w:noProof/>
          <w:sz w:val="24"/>
          <w:szCs w:val="20"/>
          <w:lang w:val="en-GB"/>
        </w:rPr>
        <w:t>27.</w:t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ab/>
        <w:t>Denman, S.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PhD(Agric).  2002.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Botryosphaeria diseases of Proteaceae.  Promoter: Prof P.W. Crous.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28.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Wood, A. R.  PhD(Agric).  2004.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The biology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Endophyllum osteospermi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, and its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use for the biological control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Chrysanthemoides monilifera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ssp.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monilifera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>Promoter: Prof P.W. Crous.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Halleen, F.  PhD(Agric).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Characterisation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US"/>
        </w:rPr>
        <w:t xml:space="preserve">Cylindrocarpon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spp. associated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with black foot disease of grapevine.  Promoter: Prof P.W. Crous/Co-promoter: Dr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P.H. Fourie.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US"/>
        </w:rPr>
        <w:t xml:space="preserve">Van Niekerk, J.M.  PhD(Agric).  2008.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Epidemiology of selected grapevine trunk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disease causing pathogens 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US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.  Promoter: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lastRenderedPageBreak/>
        <w:t>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 xml:space="preserve">Southwood, M.J.  PhD(Agric).  2010.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Evolution and detection of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Fusarium oxysporum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f.sp.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 xml:space="preserve"> cepae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in onion in South Africa.  Promoter: Dr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32.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Spies, C.F.J.  PhD(Agric).  2010.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Characterisation and detection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GB"/>
        </w:rPr>
        <w:t>Pythium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 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GB"/>
        </w:rPr>
        <w:t>Phytophthora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 species associated with grapevines in South Africa.  Promoter: Dr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33.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Tesfai Tewoldemedhin, Y.  PhD(Agric).  2010.  </w:t>
      </w:r>
      <w:r w:rsidRPr="00E25603">
        <w:rPr>
          <w:rFonts w:ascii="Times New Roman" w:eastAsia="Calibri" w:hAnsi="Times New Roman" w:cs="Times New Roman"/>
          <w:noProof/>
          <w:sz w:val="24"/>
          <w:szCs w:val="24"/>
          <w:lang w:val="en-GB"/>
        </w:rPr>
        <w:t>Elucidating the etiology of apple replant disease in South Africa using a multiphasic approach.  Promoter: Dr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34.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Brink, J.-C.  PhD(Agric).  2012.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Optimisation of fungicide spray coverage on grapevine and the incidence of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Botrytis cinerea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.  Promoter: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35.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Gouws, R.  PhD(Agric).  2013.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Ecology and characterization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GB"/>
        </w:rPr>
        <w:t xml:space="preserve">Streptomyces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species associated with common scab in disease conducive and biofumigated soils in South Africa.  Promoter: Dr.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36.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Erasmus, A.  PhD(Agric).  2014.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Optimisation of imazalil application and green mould control in South African citrus packhouses.  Promoter: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37.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Mutawila, C.  PhD(Agric).  2014.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Improving pruning wound protection against grapevine trunk disease pathogens.  Promoter: Dr L. Mostert.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38.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Von Diest, S.G.  PhD(Agric).  2014.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Responses of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Venturia inaequalis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to sanitation and regional climate differences in South Africa.  Promoter: Dr C.L. Lennox.</w:t>
      </w: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</w:pP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</w:pP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nl-NL"/>
        </w:rPr>
        <w:t>Master’s degrees (MSc en MScAgric)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Verwoerd, L.  MScAgric.  1926.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Plantpatologierigting.  Study leader: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Dippenaar, B.J.  MScAgric.  1929.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Plantpatologierigting.  Study leader: Prof P.A. van der Bijl.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Du Plessis, S.J.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1931.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Rooskleurwortel en bolverrotting van uie veroorsaak deur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Fusarium cepae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H. anz. emend. Link en Bailey.  Study leader: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Heerden, H.P.W.  MScAgric.  1931.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Plantpatologierigting.  Study leader: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Gorter, G.J.M.A.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MScAgric.  1938.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Plantpatologierigting.  Study leader: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Truter, S.J.  MSc.  1939.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the morfology, parasitology and physiology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Septoria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Rob.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Louw, A.J.  MScAgric.  1940.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Septoria passiflorae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N. sp. occurring on passion fruit with special reference to its parasitism and physiology.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L. Verwoerd.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Du Toit, J.J.  MScAgric.  1947.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Pleospora herbarum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(Pers.) Rabh. (Konidiese stadium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Stemphylium botryosum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Wallr.) op patats.  Study leader: Prof 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Oelosen, O.N.  MScAgric.  1947.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Swamlading van koringmonsters uit die Westelike Kaapprovinsie met betrekking tot die moontlikheid van verspreiding van die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lastRenderedPageBreak/>
        <w:t>veroorsakende organismes van voet- en wortelverrottings deur middel van saadkoring.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der Watt, J.J.  MScAgric.  1952.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Besmetting van koring met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Ophiobolus graminis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Sacc. met besondere verwysing na ‘n omvalverskynsel.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Nel, A.C.  MScAgric.  1953.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invloed van ent met knoppiesbakterieë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Rhizobium lupini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) en die tipe van benattinggmedium gebruik met die ent van die saad op knoppiesvorming, groei, opbrengs en eiwitinhoud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Lupinus angustifolius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en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Lupinus lutues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Petzer, C.F.  MScAgric.  1954.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Blaarvleksiektes van spanspek veroorsaak deur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Pleospora herbarum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(Pers) Rabh. (Konidiese stadium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Stemphylium botryosum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Wallr.)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Hakkaart, F.A.  MScAgric.  1955.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Ondersoekings oor die parasitisme en bestryding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Sclerotium cepivorum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Berk. oorsaak van die witvrotsiekte in uie.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Louw, H.A.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1955.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Mikrobiologiese ontleding van graangronde onder verskillende wisselboustelsels en die voorkoms van vrotpootjie daarop.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Wolfswinkel, L.D.  MScAgric.  1955.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oorlewing van stamroes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Puccinia graminis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 (Pers) en blaarroes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Puccinia triticina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 (Erikss) van koring in Wes-Kaapland.  Study leader: Prof S.J du Plessis.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Schoombee, N.F.  MScAgric.  1959.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identifikasie, voedsterplantreeks en epidemiologie van mosaïek by skorsies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Cucurbita pepo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).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Regenmortel, M.H.V.  MScAgric.  1959.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Serologiese en biofisiese eienskappe van 'n ringvlekvirus van skorsie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Cucurbita pepo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).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De Kock, J.W.  MScAgric.  1960.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Studies oor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Cercosporella herpotrichoides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(Fron.) veral met betrekking tot saprofitiese oorlewing en tegnieke vir weerstandstoetse.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Van der Spuy, J.E.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MScAgric.  1961.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Yellow spot spoilage of pickled onions.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Von Wechmar, M.B.  MScAgric.  1961.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influence of environmental factors on growth, sporulation and pathogenicity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Septoria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Desm. 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Septoria nodorum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Berk and the pathological response of inoculated wheat varieties.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Matthee, F.N.  MScAgric.  1962.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voorkoms van bederfveroorsakende swamme by appels onder koelopbergingstoestande en faktore wat hulle binnedringingsvermoë beïnvloed.  Study leader: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Baard, S.W.  MScAgric.  1964.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Ondersoekinge oor die koolstof- en stikstofvereistes van, en die invloed van organiese reste op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Helminthosporium sativum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P.K. en B.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Engelbrecht, D.J.  MScAgric.  1964.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virus diseases of strawberries in the </w:t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Western Cape Province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A.J. Louw.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24.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Schwabe, W.F.S.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1964.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Ondersoekings oor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 xml:space="preserve">Septoria piricola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Desm. [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 xml:space="preserve">Mycosphaerella sentina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(Fr.) Schr.] oorsaaklike organisme van 'n blaarvleksiekte by pere.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der Merwe, J.J.H.  MScAgric.  1967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. Ondersoekings oor houtskoolverrottings (sponsvrot) veroorsaak deur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Macrophomina phaseoli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Rhizoctonia bactaticola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).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Hough, J.A.  MScAgric.  1969.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the infection of citrus fruit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Penicillium digitatum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De Jager, J.N.W.  MScAgric.  1972.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Evaluering van weerstand in koring teen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Puccinia graminis 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Van der Walt, W.J.K.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MScAgric.  1972.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Identification of three sap-transmissible viruses affecting pome fruit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Holz, G.  MScAgric.  1973.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Verwelk- en bolverrottingsiekte van uie, veroorsaak deur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 xml:space="preserve">Fusarium oxysporum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f.sp.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cepae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Loubser, J.T.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1973.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Populasie-studies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Pseudomonas solanacearum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in grond.  Study leader: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Marais, P.G.  MScAgric.  1973.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Die biologie en epidemiologie van donsskimmel in Wes-Kaapland.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Van Jaarsveld, A.B.  MScAgric.  1973.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Lupienskroeisiekte in Wes-Kaapland: weerstand en epidemiology.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Ferreira, J.H.S.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MScAgric.  1974.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Meganisme van patogenese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Alternaria passiflorae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op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Passiflora edulis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leader: 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Holtzhausen, M.A.  MScAgric.  1974.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Saadoordraging van koolgewas- en ertjiepatogene.  Study leader: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Mataré, R.  MScAgric.  1976.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Endomikorrisale sitrus en avokado in die aanwesigheid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Phytophthora parasitica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P. cinnamomi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Morris, M.J.  MScAgric.  1976.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Some developments in the pathology of cruciferous vegetable crops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Meyer, P.J.  MScAgric.  1977.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An investigation on graft-transmissible diseases of pome fruit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Thomas, A.C.  MSc.  1977.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involvement of phytotoxins produced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Eutypa armeniacae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dieback of apricot.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Wingfield, M.J.  MScAgric.  1979.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Some forest tree diseases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Le Roux, J.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1981.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Evaluasie van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nl-NL"/>
        </w:rPr>
        <w:t>Septoria nodorum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– weerstand in lentekoring.  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Benic, L.M. 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Two commercially important diseases of South African Proteaceae.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Ferreira, J.F. 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Studies on melon seed pathology.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43.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Mansvelt, E.L. 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Histopathology of seed stalk necrosis of onion caused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Erwinia herbicola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, with special reference to colonization.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Pretorius, Z.A.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Disease progress and yield response in spring wheat cultivars and lines infected with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Puccinia graminis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f.sp.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tritici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Roos, I.M.M.  MScAgric.  1982.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Bacterial canker of stone fruit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place">
        <w:smartTag w:uri="urn:schemas-microsoft-com:office:smarttags" w:element="City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Lamprecht</w:t>
          </w:r>
        </w:smartTag>
        <w:r w:rsidRPr="00E25603">
          <w:rPr>
            <w:rFonts w:ascii="Times New Roman" w:eastAsia="Times New Roman" w:hAnsi="Times New Roman" w:cs="Times New Roman"/>
            <w:b/>
            <w:bCs/>
            <w:noProof/>
            <w:sz w:val="24"/>
            <w:szCs w:val="20"/>
            <w:lang w:val="en-GB"/>
          </w:rPr>
          <w:t xml:space="preserve">, </w:t>
        </w:r>
        <w:smartTag w:uri="urn:schemas-microsoft-com:office:smarttags" w:element="State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S.C.</w:t>
          </w:r>
        </w:smartTag>
      </w:smartTag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1983.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Diseases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Medicago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spp.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Fourie, J.F.  MScAgri.  1984.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Postharvest fungal decay of stone fruit.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place">
        <w:smartTag w:uri="urn:schemas-microsoft-com:office:smarttags" w:element="City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Goodman</w:t>
          </w:r>
        </w:smartTag>
        <w:r w:rsidRPr="00E25603">
          <w:rPr>
            <w:rFonts w:ascii="Times New Roman" w:eastAsia="Times New Roman" w:hAnsi="Times New Roman" w:cs="Times New Roman"/>
            <w:b/>
            <w:bCs/>
            <w:noProof/>
            <w:sz w:val="24"/>
            <w:szCs w:val="20"/>
            <w:lang w:val="en-GB"/>
          </w:rPr>
          <w:t xml:space="preserve">, </w:t>
        </w:r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0"/>
              <w:lang w:val="en-GB"/>
            </w:rPr>
            <w:t>C.A.</w:t>
          </w:r>
        </w:smartTag>
      </w:smartTag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1986.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Bacterial spot and bacterial canker of stone fruit trees: challenges in producing disease-free propagating material.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49.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Swart, W.J.  MScAgric.  1986.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Sphaeropsis sapinae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, with special reference to its occurrence on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Pinus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spp.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Schlagbauer, H.E.  MScAgric.  1987.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Monilinia laxa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brown rot of stone fruit in the </w:t>
      </w:r>
      <w:smartTag w:uri="urn:schemas-microsoft-com:office:smarttags" w:element="PlaceNam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western Cape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smartTag w:uri="urn:schemas-microsoft-com:office:smarttags" w:element="PlaceTyp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Province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the importance of latent infections.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Crous, P.W.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Foliage diseases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Eucalyptus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species.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52.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Engelbrecht, M.C.  MSc.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Numerical analysis of phenotypic features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solanacearum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strains isolated from tobacco and other hosts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Koch, S.H.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Colletotrichum diseases of lucerne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Orffer, S.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Diseases of proteas.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Schreuder, W.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Dieback of blackthorn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Acacia mellifera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subsp.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detinens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) in </w:t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South West Africa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Serfontein, J.J.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Characterization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tomato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by numerical analysis of phenotypic features and total soluble proteins.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Smit, W.A.  MSc.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Diseases of rooibos tea.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Theron, D.J.  MScAgric.  1988.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Fusarium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species associated with dry and stem end rot of potato tubers.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59.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De Kock, P.J.  MScAgric.  1989.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bunch rot of table grapes: colonization and timing of fungicide application.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Malan, D.E.  MScAgric.  1989.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Soilborne diseases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Lupinus albus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Study leader: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lastRenderedPageBreak/>
        <w:t>61.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>Bester, F.C.J.  MScAgric.  1990.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  Beheer van vrotpootjie en oogvlek van koring in Wes-Kaapland.  Study leader: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62.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De Kock, S.L.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MScAgric.  1990.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Blossom-end rot of pears: systemic infection of flowers and immature fruit by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Smith, J.  MScAgric.  1990.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Bacterial diseases of small grain crops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Swart, A.E.  MScAgric.  1990.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Alternaria rot of cold-stored table grapes: infection and latency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Alternaria alternata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65.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Denman, S.  MScAgric.  1991.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Pythium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damping-off of lucerne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P.S. Knox-Davies.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Marasas, C.N.  MSc.  1991.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Multiplasmids in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Pseudomonas syringae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morspronorum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race 1.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Vivier, M.A.  MSc.  1992.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Characterization of races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Xanthomonas campestris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pv.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malvacearum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with 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SDS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-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PAGE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DNA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restriction fragment analysis.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M.J. Hattingh.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68.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nl-NL"/>
        </w:rPr>
        <w:t xml:space="preserve">Den Breëyen, A.  M.Sc.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1993.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Histopathology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Monilinia laxa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plum fruits.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C.L Lennox.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Louw, J.P.J.  MScAgric.  1993.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Pyrenophora net blotch disease complex of barley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Fouché, W.  MScAgric.  1994.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Sudies on the etiology of a bacterial wilt disease of the water weed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Myriophyllum aquaticum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M.J. Morris.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Robbertse, B.  MScAgric.  1994.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Pathogenicity, fungicide sensitivity and morphology of South African isolates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Ramulispora herpotrichoides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Victor, D.  MSc.  1995.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Biotype characterization of species complexes within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Cylindrocladium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Cylindrocladiella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leader: Prof P.W. Crous. (In collaboration with the Faculty of Natural Sciences).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73.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>Fourie, P.H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.  MScAgric.  1996.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Resistance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to dicarboximide fungicides.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74.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>Uys, M.D.R.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1996.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Fusarium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root disease complex of tomato.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Vermeulen, A.K.  MScAgric.  1997.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Phoma glomerata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endophytic on blackthorn (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Acacia mellifera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spp.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detinens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)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Namibia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76.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Williamson, L.  MSc.  1997.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Biocontrol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Botrytis cinerea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of table grapes.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77.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Coertze, S.  MScAgric.  1998.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The behaviour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grape berries under different epidemiological conditions.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78.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McLeod, A.  MScAgric.  1998.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Characterization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Phytophthora infestans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populations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S. Denman.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79.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Ntushelo, K.  MSAgric.  1998.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Comparative studies on genetic variability and fungicide resistance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Tapesia yallundae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80.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Southwood, M.J.  MScAgric.  1998.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Integrated disease control of powdery mildew on cucurbits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81.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Van der Bank, J.  MScAgric.  1998.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Characterization of the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Phaeosphaeria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nodorum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and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Mycosphaerella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graminicola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populations of wheat in </w:t>
      </w:r>
      <w:smartTag w:uri="urn:schemas-microsoft-com:office:smarttags" w:element="country-region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GB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82.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Halleen, F.  MScAgric.  1999.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Resistance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Oidium tuckeri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to triazole fungicides.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83.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Khoza, P.K.  MSc.  1999.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Genetic diversity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Xanthomonas campestris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pathovar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pruni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causing bacterial spot of stone fruit.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E.L. Mansvelt.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84.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Serdani, M.  MScAgric.  1999.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Pre- and postharvest colonization of apple fruit by fungi, with special reference to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 xml:space="preserve">Alternaria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species.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: Prof P.W. Crous. 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85.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Swart, L.  MScAgric.  1999.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Pathogens associated with diseases of </w:t>
      </w:r>
      <w:r w:rsidRPr="00E25603">
        <w:rPr>
          <w:rFonts w:ascii="Times New Roman" w:eastAsia="Times New Roman" w:hAnsi="Times New Roman" w:cs="Times New Roman"/>
          <w:bCs/>
          <w:i/>
          <w:iCs/>
          <w:noProof/>
          <w:sz w:val="24"/>
          <w:szCs w:val="20"/>
          <w:lang w:val="en-GB"/>
        </w:rPr>
        <w:t>Protea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, </w:t>
      </w:r>
      <w:r w:rsidRPr="00E25603">
        <w:rPr>
          <w:rFonts w:ascii="Times New Roman" w:eastAsia="Times New Roman" w:hAnsi="Times New Roman" w:cs="Times New Roman"/>
          <w:bCs/>
          <w:i/>
          <w:iCs/>
          <w:noProof/>
          <w:sz w:val="24"/>
          <w:szCs w:val="20"/>
          <w:lang w:val="en-GB"/>
        </w:rPr>
        <w:t>Leucospermum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and </w:t>
      </w:r>
      <w:r w:rsidRPr="00E25603">
        <w:rPr>
          <w:rFonts w:ascii="Times New Roman" w:eastAsia="Times New Roman" w:hAnsi="Times New Roman" w:cs="Times New Roman"/>
          <w:bCs/>
          <w:i/>
          <w:iCs/>
          <w:noProof/>
          <w:sz w:val="24"/>
          <w:szCs w:val="20"/>
          <w:lang w:val="en-GB"/>
        </w:rPr>
        <w:t xml:space="preserve">Leucadendron 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spp.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86.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Mostert, L</w:t>
      </w:r>
      <w:r w:rsidRPr="00E25603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MScAgric.</w:t>
      </w:r>
      <w:r w:rsidRPr="00E25603">
        <w:rPr>
          <w:rFonts w:ascii="Times New Roman" w:eastAsia="Times New Roman" w:hAnsi="Times New Roman" w:cs="Times New Roman"/>
          <w:b/>
          <w:iCs/>
          <w:noProof/>
          <w:sz w:val="24"/>
          <w:szCs w:val="20"/>
          <w:lang w:val="en-GB"/>
        </w:rPr>
        <w:t xml:space="preserve">  2000.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The characterization and control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Phomopsis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cane and leaf spot on vine.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87.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Theron, M.  MScAgric.  2000.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Characterization and control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Phaeomoniella chlamydospora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in grapevines.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88.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Gütschow, M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MScAgric. 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 xml:space="preserve"> 2001.</w:t>
      </w:r>
      <w:r w:rsidRPr="00E25603">
        <w:rPr>
          <w:rFonts w:ascii="Times New Roman" w:eastAsia="Times New Roman" w:hAnsi="Times New Roman" w:cs="Times New Roman"/>
          <w:cap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Resistance to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parts of a selected wine and table grape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cultivar.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89.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Volkmann, A.S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>.  M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ScAgric.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 xml:space="preserve">  2001.</w:t>
      </w:r>
      <w:r w:rsidRPr="00E25603">
        <w:rPr>
          <w:rFonts w:ascii="Times New Roman" w:eastAsia="Times New Roman" w:hAnsi="Times New Roman" w:cs="Times New Roman"/>
          <w:bCs/>
          <w:cap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Suppression of </w:t>
      </w:r>
      <w:r w:rsidRPr="00E25603">
        <w:rPr>
          <w:rFonts w:ascii="Times New Roman" w:eastAsia="Times New Roman" w:hAnsi="Times New Roman" w:cs="Times New Roman"/>
          <w:bCs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by antagonists in living, moribund and dead grapevine tissue.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90.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Zondo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, P.T. M.Sc.  2001.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An investigation of variability in aggressiveness of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Phytophthora cactorum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isolates used in screening for resistance in apple rootstocks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: Dr S. Denman.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91.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Botha, A.  MScAgric.  2002.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  A study on the etiology and epidemiology of black root rot of strawberries in the </w:t>
      </w:r>
      <w:smartTag w:uri="urn:schemas-microsoft-com:office:smarttags" w:element="State">
        <w:smartTag w:uri="urn:schemas-microsoft-com:office:smarttags" w:element="place">
          <w:r w:rsidRPr="00E25603">
            <w:rPr>
              <w:rFonts w:ascii="Times New Roman" w:eastAsia="Times New Roman" w:hAnsi="Times New Roman" w:cs="Times New Roman"/>
              <w:bCs/>
              <w:noProof/>
              <w:sz w:val="24"/>
              <w:szCs w:val="20"/>
              <w:lang w:val="en-GB"/>
            </w:rPr>
            <w:t>Western Cape</w:t>
          </w:r>
        </w:smartTag>
      </w:smartTag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S. Denman.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>92.</w:t>
      </w:r>
      <w:r w:rsidRPr="00E25603">
        <w:rPr>
          <w:rFonts w:ascii="Times New Roman" w:eastAsia="Times New Roman" w:hAnsi="Times New Roman" w:cs="Times New Roman"/>
          <w:b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>Du Preez, I.F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>.  MS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cAgric.  </w:t>
      </w:r>
      <w:r w:rsidRPr="00E25603">
        <w:rPr>
          <w:rFonts w:ascii="Times New Roman" w:eastAsia="Times New Roman" w:hAnsi="Times New Roman" w:cs="Times New Roman"/>
          <w:b/>
          <w:caps/>
          <w:noProof/>
          <w:sz w:val="24"/>
          <w:szCs w:val="20"/>
          <w:lang w:val="en-GB"/>
        </w:rPr>
        <w:t>2002.</w:t>
      </w:r>
      <w:r w:rsidRPr="00E25603">
        <w:rPr>
          <w:rFonts w:ascii="Times New Roman" w:eastAsia="Times New Roman" w:hAnsi="Times New Roman" w:cs="Times New Roman"/>
          <w:bCs/>
          <w:caps/>
          <w:noProof/>
          <w:sz w:val="24"/>
          <w:szCs w:val="20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Infections pathways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selected wine grape cultivars.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93.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>Engelbrecht, R.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2002.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The role of the Mediterranean fruit fly,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Ceratitis capitata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,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 xml:space="preserve">Botrytis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bunch rot on grape.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>94.</w:t>
      </w:r>
      <w:r w:rsidRPr="00E25603">
        <w:rPr>
          <w:rFonts w:ascii="Times New Roman" w:eastAsia="Times New Roman" w:hAnsi="Times New Roman" w:cs="Times New Roman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val="en-GB"/>
        </w:rPr>
        <w:t>Van Rooi, C.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  MScAgric.  2002.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Infection by dry, airborne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conidia and fungicide efficacy on different parts of grape bunches and vinelets.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Lubbe, C.M.  MScAgric.  2004.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Colletotrichum diseases of Proteaceae.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: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>Dr S. Denman.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Van Coller, G.J.  MScAgric.  2004.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An investigation of soilborne fungi associated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with roots and crowns of nursery grapevines.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S. Denman.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97.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US"/>
        </w:rPr>
        <w:t xml:space="preserve">Van Niekerk, J.M.  MScAgric.  </w:t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>2004.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 Characterisation of pathogens associated with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trunk diseases of grapevines.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val="en-GB"/>
        </w:rPr>
        <w:t xml:space="preserve">Van Schoor, J.  MScAgric.  2004.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The ecology of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on grape in the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Western Cape province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99.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Brink, J-C.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Quantification of spray coverage on grape bunch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parts and the incidence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Retief, E.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Molecular detection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Phaeomoniella chlamydospora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in grapevine nurseries.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Spies, C.F.J.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The inoculum ecology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Botrytis cinerea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rooibos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nurseries.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Prof G. 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Tesfai Tewoldemedhin, Y.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Characterisation of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GB"/>
        </w:rPr>
        <w:t>Rhizoctonia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 in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cropping systems in the </w:t>
      </w:r>
      <w:smartTag w:uri="urn:schemas-microsoft-com:office:smarttags" w:element="place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GB"/>
          </w:rPr>
          <w:t>Western Cape province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: Dr S.C. Lamprecht.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GB"/>
        </w:rPr>
        <w:t xml:space="preserve">Pretorius, M.C.  MScAgric.  2005.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Epidemiology 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US"/>
          </w:rPr>
          <w:t>and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control of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US"/>
        </w:rPr>
        <w:t xml:space="preserve"> Pseudocercospora </w:t>
      </w:r>
      <w:r w:rsidRPr="00E25603">
        <w:rPr>
          <w:rFonts w:ascii="Times New Roman" w:eastAsia="Times New Roman" w:hAnsi="Times New Roman" w:cs="Times New Roman"/>
          <w:i/>
          <w:iCs/>
          <w:noProof/>
          <w:sz w:val="24"/>
          <w:szCs w:val="20"/>
          <w:lang w:val="en-US"/>
        </w:rPr>
        <w:tab/>
        <w:t>angolensis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fruit </w:t>
      </w:r>
      <w:smartTag w:uri="urn:schemas-microsoft-com:office:smarttags" w:element="stockticker"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US"/>
          </w:rPr>
          <w:t>and</w:t>
        </w:r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leaf spot disease on citrus 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US"/>
            </w:rPr>
            <w:t>Zimbabwe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 xml:space="preserve">Study leader: Prof G.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Holz.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104.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Bester, W.  MScAgric.  2006.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 Characterisation and management of trunk disease-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causing pathogens on table grapevines.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105.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Carstens, E.  MScAgric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2006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.  Quarantine status of selected fungal pathogens on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US"/>
        </w:rPr>
        <w:t>Malus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,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US"/>
        </w:rPr>
        <w:t>Prunus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and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0"/>
          <w:lang w:val="en-US"/>
        </w:rPr>
        <w:t>Vitis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species.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: Prof P.W. Crous.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106.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Mclean, T.  MScAgric.  2007.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Reporter gene transformation of grapevine pathogens,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Phaeomoniella chlamydospora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and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Phomopsis viticola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, and biocontrol agent,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>Trichoderma harzianum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 Dr A. McLeod.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107.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Koopman, T.  MScAgric.  2007.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Genetic diversity in </w:t>
      </w:r>
      <w:r w:rsidRPr="00E25603"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  <w:t xml:space="preserve">Plasmopara viticola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 xml:space="preserve">South </w:t>
          </w:r>
          <w:r w:rsidRPr="00E2560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ab/>
            <w:t>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 Dr A. McLeod.</w:t>
      </w:r>
    </w:p>
    <w:p w:rsidR="00E25603" w:rsidRPr="00E25603" w:rsidRDefault="00E25603" w:rsidP="00E256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108.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 xml:space="preserve">Ncube, E.  MScAgric.  2008.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Mycotoxin levels in subsistence farming systems in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t>South Africa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: Prof A. Viljoen.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109.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Kotze, C.  MScAgric.  2008.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Biological control of grapevine trunk disease pathogens: pruning wound protection.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110.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Van der Walt, L.  MScAgric.  2009.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 Characterization of mites and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Penicillium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species associated with apple core rot diseases.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Dr.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111.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Van Zyl, SA.  MScAgric.  2009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.  The use of adjuvants to improve fungicide spray deposition on grapevine foliage.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Dr.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af-ZA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112.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 xml:space="preserve">Cloete, M.  MScAgric.  2010.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af-ZA"/>
        </w:rPr>
        <w:t xml:space="preserve">Pome fruit trees as alternative hosts of grapevine trunk disease pathogens.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af-ZA"/>
        </w:rPr>
        <w:t>: Dr. L. Mostert.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af-ZA"/>
        </w:rPr>
        <w:t>113.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af-ZA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af-ZA"/>
        </w:rPr>
        <w:t xml:space="preserve">Mutawila, C.  MScAgric.  2010.  </w:t>
      </w: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 xml:space="preserve">Biological control of grapevine trunk diseases by </w:t>
      </w:r>
      <w:r w:rsidRPr="00E25603">
        <w:rPr>
          <w:rFonts w:ascii="Times New Roman" w:eastAsia="Times New Roman" w:hAnsi="Times New Roman" w:cs="Arial"/>
          <w:bCs/>
          <w:i/>
          <w:iCs/>
          <w:noProof/>
          <w:sz w:val="24"/>
          <w:szCs w:val="24"/>
          <w:lang w:val="en-GB"/>
        </w:rPr>
        <w:t xml:space="preserve">Trichoderma </w:t>
      </w: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 xml:space="preserve">pruning wound protection.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>: Dr. L. Mostert.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>114.</w:t>
      </w:r>
      <w:r w:rsidRPr="00E25603">
        <w:rPr>
          <w:rFonts w:ascii="Times New Roman" w:eastAsia="Times New Roman" w:hAnsi="Times New Roman" w:cs="Arial"/>
          <w:bCs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bCs/>
          <w:noProof/>
          <w:sz w:val="24"/>
          <w:szCs w:val="24"/>
          <w:lang w:val="en-GB"/>
        </w:rPr>
        <w:t xml:space="preserve">Small, I.M.  MScAgric.  2010. 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Resistance in maize to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0"/>
          <w:lang w:val="en-GB"/>
        </w:rPr>
        <w:t>Fusarium verticillioides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 and fumonisin.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: Prof. A. Viljoen.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115.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iCs/>
          <w:noProof/>
          <w:sz w:val="24"/>
          <w:szCs w:val="20"/>
          <w:lang w:val="en-GB"/>
        </w:rPr>
        <w:t xml:space="preserve">Pule, B.B.  MSc.  2010. 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Population structure of </w:t>
      </w:r>
      <w:r w:rsidRPr="00E25603">
        <w:rPr>
          <w:rFonts w:ascii="Times New Roman" w:eastAsia="Times New Roman" w:hAnsi="Times New Roman" w:cs="Arial"/>
          <w:i/>
          <w:iCs/>
          <w:noProof/>
          <w:sz w:val="24"/>
          <w:szCs w:val="20"/>
          <w:lang w:val="en-GB"/>
        </w:rPr>
        <w:t xml:space="preserve">Phytophthora infestans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in selected central, eastern and southern African countries.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: Dr A. McLeod.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116.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iCs/>
          <w:noProof/>
          <w:sz w:val="24"/>
          <w:szCs w:val="20"/>
          <w:lang w:val="en-GB"/>
        </w:rPr>
        <w:t xml:space="preserve">White, C-L.  MSc.  2010. 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The characterisation of the basidiomycetes and other fungi associated with esca of grapevines in South Africa.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: Dr L. Mostert.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117.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iCs/>
          <w:noProof/>
          <w:sz w:val="24"/>
          <w:szCs w:val="20"/>
          <w:lang w:val="en-GB"/>
        </w:rPr>
        <w:t xml:space="preserve">Van Wyk, S.J.P.  MScAgric.  2011. 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Epidemiology and management of </w:t>
      </w:r>
      <w:r w:rsidRPr="00E25603">
        <w:rPr>
          <w:rFonts w:ascii="Times New Roman" w:eastAsia="Times New Roman" w:hAnsi="Times New Roman" w:cs="Arial"/>
          <w:i/>
          <w:iCs/>
          <w:noProof/>
          <w:sz w:val="24"/>
          <w:szCs w:val="20"/>
          <w:lang w:val="en-GB"/>
        </w:rPr>
        <w:t xml:space="preserve">Fusarium circinatum 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 xml:space="preserve">in the Western Cape Province of South Africa.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>: Prof A. Viljoen.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b/>
          <w:iCs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lastRenderedPageBreak/>
        <w:t>118.</w:t>
      </w:r>
      <w:r w:rsidRPr="00E25603">
        <w:rPr>
          <w:rFonts w:ascii="Times New Roman" w:eastAsia="Times New Roman" w:hAnsi="Times New Roman" w:cs="Arial"/>
          <w:iCs/>
          <w:noProof/>
          <w:sz w:val="24"/>
          <w:szCs w:val="20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iCs/>
          <w:noProof/>
          <w:sz w:val="24"/>
          <w:szCs w:val="24"/>
          <w:lang w:val="en-GB"/>
        </w:rPr>
        <w:t xml:space="preserve">Bahramisharif, A.  MScAgric.  2012.  </w:t>
      </w:r>
      <w:r w:rsidRPr="00E25603">
        <w:rPr>
          <w:rFonts w:ascii="Times New Roman" w:eastAsia="Times New Roman" w:hAnsi="Times New Roman" w:cs="Arial"/>
          <w:i/>
          <w:iCs/>
          <w:noProof/>
          <w:sz w:val="24"/>
          <w:szCs w:val="24"/>
          <w:lang w:val="en-US"/>
        </w:rPr>
        <w:t>Pythium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US"/>
        </w:rPr>
        <w:t xml:space="preserve"> species associated with rooibos, and the influence of management practices on disease development.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US"/>
        </w:rPr>
        <w:t>: Dr A. McLeod en Dr. S.L. Lamprecht.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4"/>
          <w:lang w:val="en-GB"/>
        </w:rPr>
        <w:t>119.</w:t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ab/>
        <w:t xml:space="preserve">Njombolwana, N.  MScAgric.  2012.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Imazalil and wax application in citrus packhouses to inhibit green mould and preserve fruit quality.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 P.H. Fourie.</w:t>
      </w:r>
    </w:p>
    <w:p w:rsidR="00E25603" w:rsidRPr="00E25603" w:rsidRDefault="00E25603" w:rsidP="00E2560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Arial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iCs/>
          <w:noProof/>
          <w:sz w:val="24"/>
          <w:szCs w:val="24"/>
          <w:lang w:val="en-GB"/>
        </w:rPr>
        <w:t>120.</w:t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ab/>
        <w:t xml:space="preserve">Wessels, B.  MScAgric.  2012.  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Genetic characterization and fungicide resistance of </w:t>
      </w:r>
      <w:r w:rsidRPr="00E25603">
        <w:rPr>
          <w:rFonts w:ascii="Times New Roman" w:eastAsia="Times New Roman" w:hAnsi="Times New Roman" w:cs="Arial"/>
          <w:i/>
          <w:noProof/>
          <w:sz w:val="24"/>
          <w:szCs w:val="24"/>
          <w:lang w:val="en-GB"/>
        </w:rPr>
        <w:t>Botrytis cinerea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 xml:space="preserve"> isolates from pear orchards and rooibos nurseries in South Africa.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Study leader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: Dr L. Mostert.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>121.</w:t>
      </w:r>
      <w:r w:rsidRPr="00E25603">
        <w:rPr>
          <w:rFonts w:ascii="Times New Roman" w:eastAsia="Times New Roman" w:hAnsi="Times New Roman" w:cs="Arial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Arial"/>
          <w:b/>
          <w:noProof/>
          <w:sz w:val="24"/>
          <w:szCs w:val="24"/>
          <w:lang w:val="en-GB"/>
        </w:rPr>
        <w:t>Basson, E.  MScAgric.  2013.</w:t>
      </w:r>
      <w:r w:rsidRPr="00E25603">
        <w:rPr>
          <w:rFonts w:ascii="Times New Roman" w:eastAsia="Times New Roman" w:hAnsi="Times New Roman" w:cs="Arial"/>
          <w:b/>
          <w:noProof/>
          <w:sz w:val="20"/>
          <w:szCs w:val="24"/>
          <w:lang w:val="en-GB"/>
        </w:rPr>
        <w:t xml:space="preserve">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Incidence and epidemiology of apple core rot in the Western Cape of South Africa.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: Dr C.L. Lennox.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122.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ab/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 xml:space="preserve">Moyo, P.  MScAgric.  2013. 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 role of arthropods in the dispersal of trunk disease pathogens associated with Petri disease and esca.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: Dr L. Mostert.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123.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Daniel, C.  MSc.  2014.  </w:t>
      </w:r>
      <w:r w:rsidRPr="00E25603">
        <w:rPr>
          <w:rFonts w:ascii="Times New Roman" w:eastAsia="Times New Roman" w:hAnsi="Times New Roman" w:cs="Times New Roman"/>
          <w:sz w:val="24"/>
          <w:szCs w:val="24"/>
          <w:lang w:val="en-US" w:eastAsia="en-ZA"/>
        </w:rPr>
        <w:t>The effect of garlic extracts on the control of postharvest pathogens and postharvest decay of apples.  Study leader: Dr C.L. Lennox.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124.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Kellerman, M.  MScAgric.  2014. 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Fungicide resistance and control of citrus green mould.  Study leader: Dr P.H. Fourie.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125.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Kotze, L.J.D.  MSc.  2014. 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Risk assessment of the </w:t>
      </w:r>
      <w:r w:rsidRPr="00E25603">
        <w:rPr>
          <w:rFonts w:ascii="Times New Roman" w:eastAsia="Times New Roman" w:hAnsi="Times New Roman" w:cs="Times New Roman"/>
          <w:i/>
          <w:sz w:val="24"/>
          <w:szCs w:val="24"/>
          <w:lang w:eastAsia="en-ZA"/>
        </w:rPr>
        <w:t xml:space="preserve">Acacia cyclops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dieback pathogen, </w:t>
      </w:r>
      <w:r w:rsidRPr="00E25603">
        <w:rPr>
          <w:rFonts w:ascii="Times New Roman" w:eastAsia="Times New Roman" w:hAnsi="Times New Roman" w:cs="Times New Roman"/>
          <w:i/>
          <w:sz w:val="24"/>
          <w:szCs w:val="24"/>
          <w:lang w:eastAsia="en-ZA"/>
        </w:rPr>
        <w:t>Pseudolagarobasidium acaciicola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as a mycoherbicide in the South African strandveld and limestone fynbos.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>Study leader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: Dr A. Wood.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126.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 w:rsidRPr="00E25603"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  <w:t xml:space="preserve">Makatini, G.  MScAgric.  2014.  </w:t>
      </w: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The role of sucker wounds as portals for grapevine trunk pathogen infections.  Study leader: Dr L. Mostert.</w:t>
      </w: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ZA"/>
        </w:rPr>
      </w:pPr>
    </w:p>
    <w:p w:rsidR="00E25603" w:rsidRPr="00E25603" w:rsidRDefault="00E25603" w:rsidP="00E2560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 w:rsidRPr="00E25603">
        <w:rPr>
          <w:rFonts w:ascii="Times New Roman" w:eastAsia="Times New Roman" w:hAnsi="Times New Roman" w:cs="Times New Roman"/>
          <w:sz w:val="24"/>
          <w:szCs w:val="24"/>
          <w:lang w:eastAsia="en-ZA"/>
        </w:rPr>
        <w:t>124.</w:t>
      </w:r>
      <w:r w:rsidRPr="00E25603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ab/>
        <w:t xml:space="preserve">Mouton, M.  MSc.  2014.  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Resistance in South African maize inbred lines to the major ear rot diseases and associated mycotoxin contamination.  Study leader: Prof A. Viljoen.</w:t>
      </w: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</w:p>
    <w:p w:rsidR="00E25603" w:rsidRPr="00E25603" w:rsidRDefault="00E25603" w:rsidP="00E2560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b/>
          <w:noProof/>
          <w:sz w:val="24"/>
          <w:szCs w:val="20"/>
          <w:lang w:val="en-US"/>
        </w:rPr>
        <w:t>Hons’s degrees (HonsBScAgric and HonsBSc)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Baard, S.W.  HonsBScAgric.  1963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Combrink, M.G.  HonsBScAgric.  1963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Schwabe, W.F.S.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1963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Swart, J.P.  HonsBScAgric.  1963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Van der Merwe, J.J.H.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1966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De Jager, J.N.W.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1971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Marais, P.G.  HonsBScAgric.  1971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Van Jaarsveld, A.B.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Holtzhausen, M.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Holz, G.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Meyer, P.J.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Ferreira, J.H.S.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Siebert, V.Z.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Hugo, H.J.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Mataré, R.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lastRenderedPageBreak/>
        <w:t>16.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Morris, M.J.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Schabort, E.J.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Thomas, A.C.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HonsBSc.  1975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19.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Le Roux, 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1976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20.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Van der Walt, H.S.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1977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McKenzie, D.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HonsBSc.  1978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>22.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tab/>
        <w:t xml:space="preserve">Pretorius, Z.A.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1979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Ferreira, J.F.  HonsBSc.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Mansvelt, E.L.  HonsBSc.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Myburgh, L.  HonsBSc.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Du Plessis, A.  HonsBScAgric.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Von Maltitz, P.M.  HonsBScAgric.  1980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</w:r>
      <w:smartTag w:uri="urn:schemas-microsoft-com:office:smarttags" w:element="place">
        <w:smartTag w:uri="urn:schemas-microsoft-com:office:smarttags" w:element="City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US"/>
            </w:rPr>
            <w:t>Bekker</w:t>
          </w:r>
        </w:smartTag>
        <w:r w:rsidRPr="00E25603">
          <w:rPr>
            <w:rFonts w:ascii="Times New Roman" w:eastAsia="Times New Roman" w:hAnsi="Times New Roman" w:cs="Times New Roman"/>
            <w:noProof/>
            <w:sz w:val="24"/>
            <w:szCs w:val="20"/>
            <w:lang w:val="en-US"/>
          </w:rPr>
          <w:t xml:space="preserve">, </w:t>
        </w:r>
        <w:smartTag w:uri="urn:schemas-microsoft-com:office:smarttags" w:element="State">
          <w:r w:rsidRPr="00E25603">
            <w:rPr>
              <w:rFonts w:ascii="Times New Roman" w:eastAsia="Times New Roman" w:hAnsi="Times New Roman" w:cs="Times New Roman"/>
              <w:noProof/>
              <w:sz w:val="24"/>
              <w:szCs w:val="20"/>
              <w:lang w:val="en-US"/>
            </w:rPr>
            <w:t>S.C.</w:t>
          </w:r>
        </w:smartTag>
      </w:smartTag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 xml:space="preserve">  HonsBScAgric.  1981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29.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Lombard, P.A.  HonsBSc.  1981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Benic, L.M.  HonsBSc.  1981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Fourie, J.F.  HonsBScAgric.  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Schumann, C.S.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HonsBScAgric.  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Engelbrecht, M.C.  HonsBSc.  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Koch, S.H.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HonsBSc.  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35.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Smit, W.A.  HonsBSc.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1982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Eygelaar, W.  HonsBSc.  1983.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Goodman, C.A.  HonsBSc.  1983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Bester, F.C.J.  HonsBScAgric.  1984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39.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De Kock, P.J.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1984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Human, C.  HonsBScAgric.  1984.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Van Vuuren, H.E.  HonsBScAgric.  1984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Jonker, J.P.  HonsBSc.  1984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Hurter, C.W.  HonsBScAgric.  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Odendal, E.J.H.  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Schreuder, W.  HonsBScAgric.  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Van der Merwe, A.E.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47.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Serfontein, J.J.  HonsBScAgric.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Wiid, J.L.  HonsBSc.  1985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49.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Kruger, S.L.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HonsBScAgric.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Malan, D.E.  HonsBScAgric.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Orffer, S.  HonsBScAgric.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Smith, J.  HonsBScAgric.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Mostert, S.  HonsBSc.  1986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Joubert, M.H.  HonsBScAgric.  1988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Marasas, C.N.  HonsBSc.  1988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Ryan, P.M.  HonsBSc.  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57.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Louw, J.P.J.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HonsBScAgric.  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58.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 xml:space="preserve">Den Breeÿen, A.  HonsBSc.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59.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Smit, A.P.  HonsBScAgric.  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60.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Fouché, W.  HonsBScAgric.  1991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61.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Robbertse, B.  HonsBScAgric.  1992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62.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Fourie, P.H.  HonsBScAgric.  1993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63.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Vermeulen, A.K.  HonsBScAgric.  1993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64.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>Visser, S.  HonsBScAgric.  1994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>65.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tab/>
        <w:t xml:space="preserve">Swart, L.  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>HonsBScAgric.  1997</w:t>
      </w:r>
    </w:p>
    <w:p w:rsidR="00E25603" w:rsidRPr="00E25603" w:rsidRDefault="00E25603" w:rsidP="00E256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lastRenderedPageBreak/>
        <w:t>66.</w:t>
      </w:r>
      <w:r w:rsidRPr="00E25603">
        <w:rPr>
          <w:rFonts w:ascii="Times New Roman" w:eastAsia="Times New Roman" w:hAnsi="Times New Roman" w:cs="Times New Roman"/>
          <w:noProof/>
          <w:sz w:val="24"/>
          <w:szCs w:val="20"/>
          <w:lang w:val="nl-NL"/>
        </w:rPr>
        <w:tab/>
        <w:t>Van Kralingen, H.  HonsBScAgric.  2001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67.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Du Preez, M. HonsBScAgric.  2007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68.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Buhlungu, Z. HonsBScAgric.  2008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69.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Botha, R. HonsBScAgric.  2009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70.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Njombolwana, N. HonsBScAgric.  2009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71.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Van der Merwe, M. HonsBScAgric.  2009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71.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Gagiano, E.  HonsBScAgric.  2010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72.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Moyo, P.  HonsBScAgric.  2010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73.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Beukes, I. HonsBScAgric.  2012</w:t>
      </w:r>
    </w:p>
    <w:p w:rsid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74.</w:t>
      </w:r>
      <w:r w:rsidRPr="00E25603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Rochefort, J. HonsBScAgric.  2012</w:t>
      </w:r>
    </w:p>
    <w:p w:rsidR="00E25603" w:rsidRPr="00E25603" w:rsidRDefault="00E25603" w:rsidP="00E256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75.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ab/>
        <w:t>Langenhoven, S. HonsBScAgric.  2013.</w:t>
      </w:r>
    </w:p>
    <w:p w:rsidR="00AB6F7A" w:rsidRDefault="00AB6F7A"/>
    <w:sectPr w:rsidR="00AB6F7A">
      <w:pgSz w:w="11906" w:h="16838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28F"/>
    <w:multiLevelType w:val="hybridMultilevel"/>
    <w:tmpl w:val="45449E72"/>
    <w:lvl w:ilvl="0" w:tplc="0409000F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2FD8"/>
    <w:multiLevelType w:val="hybridMultilevel"/>
    <w:tmpl w:val="2312EA76"/>
    <w:lvl w:ilvl="0" w:tplc="CA84DB1A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34F64"/>
    <w:multiLevelType w:val="hybridMultilevel"/>
    <w:tmpl w:val="060074B8"/>
    <w:lvl w:ilvl="0" w:tplc="040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91E15"/>
    <w:multiLevelType w:val="hybridMultilevel"/>
    <w:tmpl w:val="FD565890"/>
    <w:lvl w:ilvl="0" w:tplc="040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86293"/>
    <w:multiLevelType w:val="hybridMultilevel"/>
    <w:tmpl w:val="4A843C58"/>
    <w:lvl w:ilvl="0" w:tplc="0409000F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F5C43"/>
    <w:multiLevelType w:val="hybridMultilevel"/>
    <w:tmpl w:val="856E4612"/>
    <w:lvl w:ilvl="0" w:tplc="9536CF9E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03F05"/>
    <w:multiLevelType w:val="hybridMultilevel"/>
    <w:tmpl w:val="A6B635CC"/>
    <w:lvl w:ilvl="0" w:tplc="040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F6AC2"/>
    <w:multiLevelType w:val="hybridMultilevel"/>
    <w:tmpl w:val="7B5E60A6"/>
    <w:lvl w:ilvl="0" w:tplc="FB5A5CA6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54460"/>
    <w:multiLevelType w:val="hybridMultilevel"/>
    <w:tmpl w:val="97BED542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A145D"/>
    <w:multiLevelType w:val="hybridMultilevel"/>
    <w:tmpl w:val="1026D8BE"/>
    <w:lvl w:ilvl="0" w:tplc="9536CF9E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C5CE7"/>
    <w:multiLevelType w:val="hybridMultilevel"/>
    <w:tmpl w:val="AF108BEE"/>
    <w:lvl w:ilvl="0" w:tplc="0409000F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F4D09"/>
    <w:multiLevelType w:val="hybridMultilevel"/>
    <w:tmpl w:val="0C86E92A"/>
    <w:lvl w:ilvl="0" w:tplc="0409000F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449E5"/>
    <w:multiLevelType w:val="hybridMultilevel"/>
    <w:tmpl w:val="951CD244"/>
    <w:lvl w:ilvl="0" w:tplc="0409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297520"/>
    <w:multiLevelType w:val="hybridMultilevel"/>
    <w:tmpl w:val="D8E8BD18"/>
    <w:lvl w:ilvl="0" w:tplc="0409000F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456B23"/>
    <w:multiLevelType w:val="hybridMultilevel"/>
    <w:tmpl w:val="B2D2B614"/>
    <w:lvl w:ilvl="0" w:tplc="0409000F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943ED6"/>
    <w:multiLevelType w:val="hybridMultilevel"/>
    <w:tmpl w:val="5738723E"/>
    <w:lvl w:ilvl="0" w:tplc="55E248A4">
      <w:start w:val="9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2F3D30"/>
    <w:multiLevelType w:val="hybridMultilevel"/>
    <w:tmpl w:val="D65E5D9E"/>
    <w:lvl w:ilvl="0" w:tplc="9536CF9E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35DF5"/>
    <w:multiLevelType w:val="hybridMultilevel"/>
    <w:tmpl w:val="2B20F56A"/>
    <w:lvl w:ilvl="0" w:tplc="040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C797C"/>
    <w:multiLevelType w:val="hybridMultilevel"/>
    <w:tmpl w:val="764E147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74589"/>
    <w:multiLevelType w:val="hybridMultilevel"/>
    <w:tmpl w:val="0FFEFDA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B5307"/>
    <w:multiLevelType w:val="hybridMultilevel"/>
    <w:tmpl w:val="3F421544"/>
    <w:lvl w:ilvl="0" w:tplc="00DC31C4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54200"/>
    <w:multiLevelType w:val="hybridMultilevel"/>
    <w:tmpl w:val="70F862D8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3F6A10"/>
    <w:multiLevelType w:val="hybridMultilevel"/>
    <w:tmpl w:val="4F2A58E2"/>
    <w:lvl w:ilvl="0" w:tplc="FB5A5CA6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886E34"/>
    <w:multiLevelType w:val="hybridMultilevel"/>
    <w:tmpl w:val="05F8665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FA7FED"/>
    <w:multiLevelType w:val="hybridMultilevel"/>
    <w:tmpl w:val="1BAC18C8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262F6"/>
    <w:multiLevelType w:val="hybridMultilevel"/>
    <w:tmpl w:val="FC1AF4A4"/>
    <w:lvl w:ilvl="0" w:tplc="9536CF9E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309D8"/>
    <w:multiLevelType w:val="hybridMultilevel"/>
    <w:tmpl w:val="93BADDEA"/>
    <w:lvl w:ilvl="0" w:tplc="9536CF9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5D390A"/>
    <w:multiLevelType w:val="hybridMultilevel"/>
    <w:tmpl w:val="0DC6ADC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35F2D"/>
    <w:multiLevelType w:val="hybridMultilevel"/>
    <w:tmpl w:val="21146D44"/>
    <w:lvl w:ilvl="0" w:tplc="5D922156">
      <w:start w:val="61"/>
      <w:numFmt w:val="decimal"/>
      <w:pStyle w:val="Gewonetek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1856A6"/>
    <w:multiLevelType w:val="hybridMultilevel"/>
    <w:tmpl w:val="BE88F5E2"/>
    <w:lvl w:ilvl="0" w:tplc="040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47081D"/>
    <w:multiLevelType w:val="hybridMultilevel"/>
    <w:tmpl w:val="1A429A36"/>
    <w:lvl w:ilvl="0" w:tplc="C0286F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5D1563"/>
    <w:multiLevelType w:val="hybridMultilevel"/>
    <w:tmpl w:val="7D1E7588"/>
    <w:lvl w:ilvl="0" w:tplc="9536CF9E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E13154"/>
    <w:multiLevelType w:val="hybridMultilevel"/>
    <w:tmpl w:val="FA2C233A"/>
    <w:lvl w:ilvl="0" w:tplc="9536CF9E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537F56"/>
    <w:multiLevelType w:val="hybridMultilevel"/>
    <w:tmpl w:val="115C6BFC"/>
    <w:lvl w:ilvl="0" w:tplc="0409000F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AC75F9"/>
    <w:multiLevelType w:val="hybridMultilevel"/>
    <w:tmpl w:val="97BA66B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B47365"/>
    <w:multiLevelType w:val="hybridMultilevel"/>
    <w:tmpl w:val="6F3A6048"/>
    <w:lvl w:ilvl="0" w:tplc="9536CF9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9"/>
  </w:num>
  <w:num w:numId="4">
    <w:abstractNumId w:val="18"/>
  </w:num>
  <w:num w:numId="5">
    <w:abstractNumId w:val="23"/>
  </w:num>
  <w:num w:numId="6">
    <w:abstractNumId w:val="34"/>
  </w:num>
  <w:num w:numId="7">
    <w:abstractNumId w:val="24"/>
  </w:num>
  <w:num w:numId="8">
    <w:abstractNumId w:val="2"/>
  </w:num>
  <w:num w:numId="9">
    <w:abstractNumId w:val="6"/>
  </w:num>
  <w:num w:numId="10">
    <w:abstractNumId w:val="10"/>
  </w:num>
  <w:num w:numId="11">
    <w:abstractNumId w:val="21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7"/>
  </w:num>
  <w:num w:numId="17">
    <w:abstractNumId w:val="14"/>
  </w:num>
  <w:num w:numId="18">
    <w:abstractNumId w:val="29"/>
  </w:num>
  <w:num w:numId="19">
    <w:abstractNumId w:val="13"/>
  </w:num>
  <w:num w:numId="20">
    <w:abstractNumId w:val="33"/>
  </w:num>
  <w:num w:numId="21">
    <w:abstractNumId w:val="0"/>
  </w:num>
  <w:num w:numId="22">
    <w:abstractNumId w:val="8"/>
  </w:num>
  <w:num w:numId="23">
    <w:abstractNumId w:val="20"/>
  </w:num>
  <w:num w:numId="24">
    <w:abstractNumId w:val="28"/>
  </w:num>
  <w:num w:numId="25">
    <w:abstractNumId w:val="22"/>
  </w:num>
  <w:num w:numId="26">
    <w:abstractNumId w:val="28"/>
    <w:lvlOverride w:ilvl="0">
      <w:startOverride w:val="60"/>
    </w:lvlOverride>
  </w:num>
  <w:num w:numId="27">
    <w:abstractNumId w:val="7"/>
  </w:num>
  <w:num w:numId="28">
    <w:abstractNumId w:val="26"/>
  </w:num>
  <w:num w:numId="29">
    <w:abstractNumId w:val="5"/>
  </w:num>
  <w:num w:numId="30">
    <w:abstractNumId w:val="16"/>
  </w:num>
  <w:num w:numId="31">
    <w:abstractNumId w:val="15"/>
  </w:num>
  <w:num w:numId="32">
    <w:abstractNumId w:val="32"/>
  </w:num>
  <w:num w:numId="33">
    <w:abstractNumId w:val="25"/>
  </w:num>
  <w:num w:numId="34">
    <w:abstractNumId w:val="31"/>
  </w:num>
  <w:num w:numId="35">
    <w:abstractNumId w:val="9"/>
  </w:num>
  <w:num w:numId="36">
    <w:abstractNumId w:val="3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03"/>
    <w:rsid w:val="003D77FE"/>
    <w:rsid w:val="00AB6F7A"/>
    <w:rsid w:val="00E2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2">
    <w:name w:val="heading 2"/>
    <w:next w:val="Normal"/>
    <w:link w:val="Heading2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3">
    <w:name w:val="heading 3"/>
    <w:next w:val="Normal"/>
    <w:link w:val="Heading3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4">
    <w:name w:val="heading 4"/>
    <w:next w:val="Normal"/>
    <w:link w:val="Heading4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5">
    <w:name w:val="heading 5"/>
    <w:next w:val="Normal"/>
    <w:link w:val="Heading5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6">
    <w:name w:val="heading 6"/>
    <w:next w:val="Normal"/>
    <w:link w:val="Heading6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7">
    <w:name w:val="heading 7"/>
    <w:next w:val="Normal"/>
    <w:link w:val="Heading7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8">
    <w:name w:val="heading 8"/>
    <w:next w:val="Normal"/>
    <w:link w:val="Heading8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9">
    <w:name w:val="heading 9"/>
    <w:next w:val="Normal"/>
    <w:link w:val="Heading9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numbering" w:customStyle="1" w:styleId="NoList1">
    <w:name w:val="No List1"/>
    <w:next w:val="NoList"/>
    <w:semiHidden/>
    <w:rsid w:val="00E25603"/>
  </w:style>
  <w:style w:type="paragraph" w:styleId="Title">
    <w:name w:val="Title"/>
    <w:basedOn w:val="Normal"/>
    <w:link w:val="TitleChar"/>
    <w:qFormat/>
    <w:rsid w:val="00E2560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25603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E25603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57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25603"/>
    <w:pPr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56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ewoneteksgeenspasie">
    <w:name w:val="Gewone teks geen spasie"/>
    <w:basedOn w:val="Gewoneteks"/>
    <w:next w:val="Gewoneteks"/>
    <w:rsid w:val="00E25603"/>
    <w:pPr>
      <w:spacing w:before="0" w:after="0"/>
    </w:pPr>
  </w:style>
  <w:style w:type="paragraph" w:customStyle="1" w:styleId="Gewonetekstabspasiena">
    <w:name w:val="Gewone teks (tab) spasie na"/>
    <w:basedOn w:val="Gewonetekstabsonderspasie"/>
    <w:next w:val="Gewoneteks"/>
    <w:rsid w:val="00E25603"/>
    <w:pPr>
      <w:spacing w:after="120"/>
      <w:ind w:left="567" w:hanging="567"/>
    </w:pPr>
  </w:style>
  <w:style w:type="paragraph" w:customStyle="1" w:styleId="THESESTITLES">
    <w:name w:val="THESES/TITLES"/>
    <w:rsid w:val="00E25603"/>
    <w:pPr>
      <w:tabs>
        <w:tab w:val="left" w:pos="720"/>
      </w:tabs>
      <w:spacing w:after="0" w:line="240" w:lineRule="exact"/>
      <w:ind w:left="720" w:hanging="720"/>
      <w:jc w:val="both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Gewoneteks">
    <w:name w:val="Gewone teks"/>
    <w:autoRedefine/>
    <w:rsid w:val="00E25603"/>
    <w:pPr>
      <w:numPr>
        <w:numId w:val="24"/>
      </w:numPr>
      <w:tabs>
        <w:tab w:val="clear" w:pos="72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Gewonetekstabsonderspasie">
    <w:name w:val="Gewone teks (tab) sonder spasie"/>
    <w:basedOn w:val="Normal"/>
    <w:next w:val="Normal"/>
    <w:rsid w:val="00E25603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Kopstuk1">
    <w:name w:val="Kopstuk 1"/>
    <w:next w:val="PlainText"/>
    <w:rsid w:val="00E25603"/>
    <w:pPr>
      <w:spacing w:before="240" w:after="48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noProof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25603"/>
    <w:rPr>
      <w:rFonts w:ascii="Courier New" w:eastAsia="Times New Roman" w:hAnsi="Courier New" w:cs="Courier New"/>
      <w:noProof/>
      <w:sz w:val="20"/>
      <w:szCs w:val="20"/>
      <w:lang w:val="en-GB"/>
    </w:rPr>
  </w:style>
  <w:style w:type="paragraph" w:customStyle="1" w:styleId="kopstuk2">
    <w:name w:val="kopstuk 2"/>
    <w:next w:val="Gewoneteks"/>
    <w:rsid w:val="00E2560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val="en-GB"/>
    </w:rPr>
  </w:style>
  <w:style w:type="paragraph" w:customStyle="1" w:styleId="Kopstuk3">
    <w:name w:val="Kopstuk 3"/>
    <w:basedOn w:val="Gewoneteks"/>
    <w:next w:val="Gewoneteks"/>
    <w:rsid w:val="00E25603"/>
    <w:rPr>
      <w:b/>
    </w:rPr>
  </w:style>
  <w:style w:type="paragraph" w:customStyle="1" w:styleId="Titel">
    <w:name w:val="Titel"/>
    <w:next w:val="Normal"/>
    <w:rsid w:val="00E25603"/>
    <w:pPr>
      <w:spacing w:after="600" w:line="360" w:lineRule="auto"/>
      <w:jc w:val="center"/>
    </w:pPr>
    <w:rPr>
      <w:rFonts w:ascii="Times New Roman" w:eastAsia="Times New Roman" w:hAnsi="Times New Roman" w:cs="Times New Roman"/>
      <w:b/>
      <w:caps/>
      <w:noProof/>
      <w:sz w:val="28"/>
      <w:szCs w:val="20"/>
      <w:lang w:val="en-GB"/>
    </w:rPr>
  </w:style>
  <w:style w:type="paragraph" w:customStyle="1" w:styleId="verwysing">
    <w:name w:val="verwysing"/>
    <w:next w:val="Gewoneteks"/>
    <w:rsid w:val="00E25603"/>
    <w:pPr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BalloonText">
    <w:name w:val="Balloon Text"/>
    <w:basedOn w:val="Normal"/>
    <w:link w:val="BalloonTextChar"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E25603"/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apple-converted-space">
    <w:name w:val="apple-converted-space"/>
    <w:rsid w:val="00E25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2">
    <w:name w:val="heading 2"/>
    <w:next w:val="Normal"/>
    <w:link w:val="Heading2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3">
    <w:name w:val="heading 3"/>
    <w:next w:val="Normal"/>
    <w:link w:val="Heading3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4">
    <w:name w:val="heading 4"/>
    <w:next w:val="Normal"/>
    <w:link w:val="Heading4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5">
    <w:name w:val="heading 5"/>
    <w:next w:val="Normal"/>
    <w:link w:val="Heading5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6">
    <w:name w:val="heading 6"/>
    <w:next w:val="Normal"/>
    <w:link w:val="Heading6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7">
    <w:name w:val="heading 7"/>
    <w:next w:val="Normal"/>
    <w:link w:val="Heading7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8">
    <w:name w:val="heading 8"/>
    <w:next w:val="Normal"/>
    <w:link w:val="Heading8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Heading9">
    <w:name w:val="heading 9"/>
    <w:next w:val="Normal"/>
    <w:link w:val="Heading9Char"/>
    <w:qFormat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E2560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numbering" w:customStyle="1" w:styleId="NoList1">
    <w:name w:val="No List1"/>
    <w:next w:val="NoList"/>
    <w:semiHidden/>
    <w:rsid w:val="00E25603"/>
  </w:style>
  <w:style w:type="paragraph" w:styleId="Title">
    <w:name w:val="Title"/>
    <w:basedOn w:val="Normal"/>
    <w:link w:val="TitleChar"/>
    <w:qFormat/>
    <w:rsid w:val="00E2560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25603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E25603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576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25603"/>
    <w:pPr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56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56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Gewoneteksgeenspasie">
    <w:name w:val="Gewone teks geen spasie"/>
    <w:basedOn w:val="Gewoneteks"/>
    <w:next w:val="Gewoneteks"/>
    <w:rsid w:val="00E25603"/>
    <w:pPr>
      <w:spacing w:before="0" w:after="0"/>
    </w:pPr>
  </w:style>
  <w:style w:type="paragraph" w:customStyle="1" w:styleId="Gewonetekstabspasiena">
    <w:name w:val="Gewone teks (tab) spasie na"/>
    <w:basedOn w:val="Gewonetekstabsonderspasie"/>
    <w:next w:val="Gewoneteks"/>
    <w:rsid w:val="00E25603"/>
    <w:pPr>
      <w:spacing w:after="120"/>
      <w:ind w:left="567" w:hanging="567"/>
    </w:pPr>
  </w:style>
  <w:style w:type="paragraph" w:customStyle="1" w:styleId="THESESTITLES">
    <w:name w:val="THESES/TITLES"/>
    <w:rsid w:val="00E25603"/>
    <w:pPr>
      <w:tabs>
        <w:tab w:val="left" w:pos="720"/>
      </w:tabs>
      <w:spacing w:after="0" w:line="240" w:lineRule="exact"/>
      <w:ind w:left="720" w:hanging="720"/>
      <w:jc w:val="both"/>
    </w:pPr>
    <w:rPr>
      <w:rFonts w:ascii="Times" w:eastAsia="Times New Roman" w:hAnsi="Times" w:cs="Times New Roman"/>
      <w:sz w:val="24"/>
      <w:szCs w:val="20"/>
      <w:lang w:val="en-GB"/>
    </w:rPr>
  </w:style>
  <w:style w:type="paragraph" w:customStyle="1" w:styleId="Gewoneteks">
    <w:name w:val="Gewone teks"/>
    <w:autoRedefine/>
    <w:rsid w:val="00E25603"/>
    <w:pPr>
      <w:numPr>
        <w:numId w:val="24"/>
      </w:numPr>
      <w:tabs>
        <w:tab w:val="clear" w:pos="72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Gewonetekstabsonderspasie">
    <w:name w:val="Gewone teks (tab) sonder spasie"/>
    <w:basedOn w:val="Normal"/>
    <w:next w:val="Normal"/>
    <w:rsid w:val="00E25603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Kopstuk1">
    <w:name w:val="Kopstuk 1"/>
    <w:next w:val="PlainText"/>
    <w:rsid w:val="00E25603"/>
    <w:pPr>
      <w:spacing w:before="240" w:after="48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val="en-GB"/>
    </w:rPr>
  </w:style>
  <w:style w:type="paragraph" w:styleId="PlainText">
    <w:name w:val="Plain Text"/>
    <w:basedOn w:val="Normal"/>
    <w:link w:val="PlainTextChar"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noProof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E25603"/>
    <w:rPr>
      <w:rFonts w:ascii="Courier New" w:eastAsia="Times New Roman" w:hAnsi="Courier New" w:cs="Courier New"/>
      <w:noProof/>
      <w:sz w:val="20"/>
      <w:szCs w:val="20"/>
      <w:lang w:val="en-GB"/>
    </w:rPr>
  </w:style>
  <w:style w:type="paragraph" w:customStyle="1" w:styleId="kopstuk2">
    <w:name w:val="kopstuk 2"/>
    <w:next w:val="Gewoneteks"/>
    <w:rsid w:val="00E2560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val="en-GB"/>
    </w:rPr>
  </w:style>
  <w:style w:type="paragraph" w:customStyle="1" w:styleId="Kopstuk3">
    <w:name w:val="Kopstuk 3"/>
    <w:basedOn w:val="Gewoneteks"/>
    <w:next w:val="Gewoneteks"/>
    <w:rsid w:val="00E25603"/>
    <w:rPr>
      <w:b/>
    </w:rPr>
  </w:style>
  <w:style w:type="paragraph" w:customStyle="1" w:styleId="Titel">
    <w:name w:val="Titel"/>
    <w:next w:val="Normal"/>
    <w:rsid w:val="00E25603"/>
    <w:pPr>
      <w:spacing w:after="600" w:line="360" w:lineRule="auto"/>
      <w:jc w:val="center"/>
    </w:pPr>
    <w:rPr>
      <w:rFonts w:ascii="Times New Roman" w:eastAsia="Times New Roman" w:hAnsi="Times New Roman" w:cs="Times New Roman"/>
      <w:b/>
      <w:caps/>
      <w:noProof/>
      <w:sz w:val="28"/>
      <w:szCs w:val="20"/>
      <w:lang w:val="en-GB"/>
    </w:rPr>
  </w:style>
  <w:style w:type="paragraph" w:customStyle="1" w:styleId="verwysing">
    <w:name w:val="verwysing"/>
    <w:next w:val="Gewoneteks"/>
    <w:rsid w:val="00E25603"/>
    <w:pPr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BalloonText">
    <w:name w:val="Balloon Text"/>
    <w:basedOn w:val="Normal"/>
    <w:link w:val="BalloonTextChar"/>
    <w:rsid w:val="00E25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E25603"/>
    <w:rPr>
      <w:rFonts w:ascii="Tahoma" w:eastAsia="Times New Roman" w:hAnsi="Tahoma" w:cs="Tahoma"/>
      <w:noProof/>
      <w:sz w:val="16"/>
      <w:szCs w:val="16"/>
      <w:lang w:val="en-GB"/>
    </w:rPr>
  </w:style>
  <w:style w:type="character" w:customStyle="1" w:styleId="apple-converted-space">
    <w:name w:val="apple-converted-space"/>
    <w:rsid w:val="00E2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2B9CD-07C4-4EB8-968F-04FA7C8A1235}"/>
</file>

<file path=customXml/itemProps2.xml><?xml version="1.0" encoding="utf-8"?>
<ds:datastoreItem xmlns:ds="http://schemas.openxmlformats.org/officeDocument/2006/customXml" ds:itemID="{224E14B0-B7AC-4F0C-88DE-EAE278EF6805}"/>
</file>

<file path=customXml/itemProps3.xml><?xml version="1.0" encoding="utf-8"?>
<ds:datastoreItem xmlns:ds="http://schemas.openxmlformats.org/officeDocument/2006/customXml" ds:itemID="{6EA03EE6-0D26-4707-B72C-3349D43F9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29590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Swart, Lizeth, Mev &lt;ls3@sun.ac.za&gt;</dc:creator>
  <cp:lastModifiedBy>Swart, Lizeth, Mev &lt;ls3@sun.ac.za&gt;</cp:lastModifiedBy>
  <cp:revision>2</cp:revision>
  <dcterms:created xsi:type="dcterms:W3CDTF">2014-03-04T09:59:00Z</dcterms:created>
  <dcterms:modified xsi:type="dcterms:W3CDTF">2014-03-04T09:59:00Z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